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B25D" w14:textId="77777777" w:rsidR="00DD1B4E" w:rsidRPr="00864EFC" w:rsidRDefault="00864EFC" w:rsidP="00864EFC">
      <w:pPr>
        <w:jc w:val="center"/>
        <w:rPr>
          <w:b/>
        </w:rPr>
      </w:pPr>
      <w:r w:rsidRPr="00864EFC">
        <w:rPr>
          <w:b/>
        </w:rPr>
        <w:t>Интерпретации в проекции</w:t>
      </w:r>
    </w:p>
    <w:p w14:paraId="721F5B58" w14:textId="77777777" w:rsidR="00864EFC" w:rsidRDefault="00864EFC" w:rsidP="00864EFC">
      <w:pPr>
        <w:jc w:val="center"/>
      </w:pPr>
    </w:p>
    <w:p w14:paraId="38003CB3" w14:textId="4FB2C5D5" w:rsidR="00864EFC" w:rsidRPr="00C46A98" w:rsidRDefault="00C46A98" w:rsidP="00864EFC">
      <w:pPr>
        <w:jc w:val="center"/>
        <w:rPr>
          <w:b/>
        </w:rPr>
      </w:pPr>
      <w:r>
        <w:rPr>
          <w:b/>
        </w:rPr>
        <w:t>Даниэ</w:t>
      </w:r>
      <w:r w:rsidR="00864EFC" w:rsidRPr="00C46A98">
        <w:rPr>
          <w:b/>
        </w:rPr>
        <w:t>ль Кинодо</w:t>
      </w:r>
    </w:p>
    <w:p w14:paraId="7C257112" w14:textId="77777777" w:rsidR="00864EFC" w:rsidRDefault="00864EFC" w:rsidP="00864EFC">
      <w:pPr>
        <w:jc w:val="center"/>
      </w:pPr>
    </w:p>
    <w:p w14:paraId="436FBBC5" w14:textId="77777777" w:rsidR="00864EFC" w:rsidRDefault="00864EFC" w:rsidP="00864EFC">
      <w:pPr>
        <w:jc w:val="center"/>
      </w:pPr>
      <w:r>
        <w:t>Перевод Гольдберг Л.Ф.</w:t>
      </w:r>
    </w:p>
    <w:p w14:paraId="308354B3" w14:textId="77777777" w:rsidR="00864EFC" w:rsidRDefault="00864EFC"/>
    <w:p w14:paraId="77EF0F9A" w14:textId="33E3F541" w:rsidR="00FB17E9" w:rsidRDefault="005504FC" w:rsidP="00EA7C36">
      <w:pPr>
        <w:ind w:firstLine="708"/>
        <w:jc w:val="both"/>
      </w:pPr>
      <w:r>
        <w:t xml:space="preserve">«Интепретациями в проекции» я называю способ интерпретировать, к которому </w:t>
      </w:r>
      <w:r w:rsidR="00EA7C36">
        <w:t xml:space="preserve">считаю полезным прибегать с некоторыми анализантами, страдающими от сепарационной тревоги. </w:t>
      </w:r>
      <w:r w:rsidR="00713E7D">
        <w:t>В частности речь идет об анализантах, которые в какой-то части своего Я сохраняют отношения слияния с захватывающим вн</w:t>
      </w:r>
      <w:r w:rsidR="00E80FC7">
        <w:t>утренним объектом, являющимся, чаще всего, интроекцией родителя, находившегося</w:t>
      </w:r>
      <w:r w:rsidR="00640D9E">
        <w:t xml:space="preserve"> в депрессии, страдающего от ип</w:t>
      </w:r>
      <w:r w:rsidR="00E80FC7">
        <w:t xml:space="preserve">охондрии или суицидальных желаний. </w:t>
      </w:r>
    </w:p>
    <w:p w14:paraId="286AB6E7" w14:textId="77777777" w:rsidR="00FB17E9" w:rsidRDefault="00FB17E9" w:rsidP="00EA7C36">
      <w:pPr>
        <w:ind w:firstLine="708"/>
        <w:jc w:val="both"/>
      </w:pPr>
    </w:p>
    <w:p w14:paraId="20F789B2" w14:textId="6A69CE6A" w:rsidR="00FB17E9" w:rsidRDefault="00FB17E9" w:rsidP="00EA7C36">
      <w:pPr>
        <w:ind w:firstLine="708"/>
        <w:jc w:val="both"/>
      </w:pPr>
      <w:r>
        <w:t>Я</w:t>
      </w:r>
      <w:r w:rsidR="00403D21">
        <w:t>,</w:t>
      </w:r>
      <w:r>
        <w:t xml:space="preserve"> ЗАХВАЧЕННОЕ ОБЪЕКТОМ</w:t>
      </w:r>
    </w:p>
    <w:p w14:paraId="2D3EC3CD" w14:textId="77777777" w:rsidR="00FB17E9" w:rsidRDefault="00FB17E9" w:rsidP="00EA7C36">
      <w:pPr>
        <w:ind w:firstLine="708"/>
        <w:jc w:val="both"/>
      </w:pPr>
    </w:p>
    <w:p w14:paraId="13834E60" w14:textId="291BEFF4" w:rsidR="00202D87" w:rsidRDefault="00202D87" w:rsidP="00202D87">
      <w:pPr>
        <w:ind w:firstLine="708"/>
        <w:jc w:val="both"/>
      </w:pPr>
      <w:r>
        <w:t xml:space="preserve">Обычно, </w:t>
      </w:r>
      <w:r w:rsidR="00D46806">
        <w:t>давая</w:t>
      </w:r>
      <w:r>
        <w:t xml:space="preserve"> интепретацию, аналитик обращается к Я пациента или к той части его Я, с которой установлен терапевтический альянс. И необходимым условием является доступ к этому Я или этой части Я. Однако в некоторых случаях или в определенные моменты терапии Я анализанта может оказаться или слишком фрагментировано, или захвачено интроецированным объектом, что не позволяет ему услышать аналитика. </w:t>
      </w:r>
    </w:p>
    <w:p w14:paraId="6E4DE594" w14:textId="68381DBC" w:rsidR="00202D87" w:rsidRDefault="00CB558C" w:rsidP="00202D87">
      <w:pPr>
        <w:ind w:firstLine="708"/>
        <w:jc w:val="both"/>
      </w:pPr>
      <w:r>
        <w:t>Фрейд неоднократно использовал понятие «части Я».</w:t>
      </w:r>
      <w:r>
        <w:rPr>
          <w:rStyle w:val="a5"/>
        </w:rPr>
        <w:footnoteReference w:id="1"/>
      </w:r>
      <w:r>
        <w:t xml:space="preserve"> Например, в 1921 году он говорит о столкновении между частями Я у меланхолика</w:t>
      </w:r>
      <w:r w:rsidR="0091541E">
        <w:t xml:space="preserve">: </w:t>
      </w:r>
      <w:r w:rsidR="00E63BF2">
        <w:t xml:space="preserve">«Случаи меланхолии показывают нам разделенное Я, расколовшееся на две части, одна из которых </w:t>
      </w:r>
      <w:r w:rsidR="009B7FD8">
        <w:t xml:space="preserve">ожесточённо атакует другую. </w:t>
      </w:r>
      <w:r w:rsidR="00093975">
        <w:t xml:space="preserve">Эта атакующая часть трансформировалась под влиянием интроекции и скрывает внутри себя утраченный объект» (Фрейд, 1921). </w:t>
      </w:r>
      <w:r w:rsidR="00C27084">
        <w:t xml:space="preserve">На мой взгляд, для разворачивания такой борьбы необходимо, чтобы каждая из участвующих в ней сторон обладала определенной силой; однако в работе с анализантами, интроецировавшими захватывающий объект, я наблюдала, что такая борьба сходила на нет, </w:t>
      </w:r>
      <w:r w:rsidR="00913756">
        <w:t>когда</w:t>
      </w:r>
      <w:r w:rsidR="00C27084">
        <w:t xml:space="preserve"> та часть Я, которая содержала захватывающий интроецированный объект</w:t>
      </w:r>
      <w:r w:rsidR="00913756">
        <w:t xml:space="preserve">, становилась настолько затапливающей, что оттесняла остальное Я, которое теряло способность к критической оценке и восприятию интерпретаций аналитика. </w:t>
      </w:r>
      <w:r w:rsidR="00677744">
        <w:t>Это обусловлено тем, что спутывание идентичности между объектом и той частью Я, в которую он был интроецирован, подталкивает эту часть Я к тому, чтобы принять отношение объекта к чему-либо и кому-либо, его голос, его способ чувствовать и мыслить</w:t>
      </w:r>
      <w:r w:rsidR="003358B4">
        <w:t xml:space="preserve"> как свои собственные; </w:t>
      </w:r>
      <w:r w:rsidR="001E2981">
        <w:t xml:space="preserve">в ряде случаев эта часть Я перенимает захватническую позицию объекта, стремясь в свою очередь завладеть остальным Я. </w:t>
      </w:r>
    </w:p>
    <w:p w14:paraId="32CFC7FE" w14:textId="7984F717" w:rsidR="001E2981" w:rsidRDefault="004A24D2" w:rsidP="00202D87">
      <w:pPr>
        <w:ind w:firstLine="708"/>
        <w:jc w:val="both"/>
      </w:pPr>
      <w:r>
        <w:t xml:space="preserve">Интерпретация в проекции может оказаться ценной для аналитика именно в тогда, когда у него возникает впечатление, что «истинное» Я анализанта практически полностью исчезло под давлением объекта (или </w:t>
      </w:r>
      <w:r w:rsidR="00CA14AC">
        <w:t xml:space="preserve">части Я, спутанной с объектом); </w:t>
      </w:r>
      <w:r w:rsidR="00D44AEB">
        <w:t xml:space="preserve">я различаю Я, совершающее </w:t>
      </w:r>
      <w:r w:rsidR="00D44AEB" w:rsidRPr="00E92A32">
        <w:rPr>
          <w:i/>
        </w:rPr>
        <w:t>интроективную идентификацию</w:t>
      </w:r>
      <w:r w:rsidR="00D44AEB">
        <w:t xml:space="preserve"> с отдельным от него объектом, что позволяет Я</w:t>
      </w:r>
      <w:r w:rsidR="00E92A32">
        <w:t xml:space="preserve"> всё в большей степени становиться самим собой, и Я, совершающее </w:t>
      </w:r>
      <w:r w:rsidR="00E92A32" w:rsidRPr="00E92A32">
        <w:rPr>
          <w:i/>
        </w:rPr>
        <w:t>интроекцию</w:t>
      </w:r>
      <w:r w:rsidR="00E92A32">
        <w:t xml:space="preserve"> объекта</w:t>
      </w:r>
      <w:r w:rsidR="00483648">
        <w:t xml:space="preserve">, которая по причине </w:t>
      </w:r>
      <w:r w:rsidR="00483648" w:rsidRPr="00483648">
        <w:rPr>
          <w:i/>
        </w:rPr>
        <w:t>нарциссического</w:t>
      </w:r>
      <w:r w:rsidR="00483648">
        <w:t xml:space="preserve"> спутывания Я-объект рискует обеднить Я. </w:t>
      </w:r>
      <w:r w:rsidR="00532C03">
        <w:t xml:space="preserve">Между тем, иногда часть Я анализанта, не захваченная объектом, не исчезает, но проецируется в аналитика в </w:t>
      </w:r>
      <w:r w:rsidR="00532C03">
        <w:lastRenderedPageBreak/>
        <w:t>бессознательной попытке «держать в убежище плохие внутренние содержания» (это одна из целей проективной идентификации, описанная Ханной Сигал в 1964 году).</w:t>
      </w:r>
    </w:p>
    <w:p w14:paraId="727AD768" w14:textId="288E62F9" w:rsidR="005454BF" w:rsidRDefault="005454BF" w:rsidP="00202D87">
      <w:pPr>
        <w:ind w:firstLine="708"/>
        <w:jc w:val="both"/>
      </w:pPr>
      <w:r>
        <w:t xml:space="preserve">В таких случаях мне кажется крайне важным, чтобы аналитик </w:t>
      </w:r>
      <w:r w:rsidR="00DE0FD7">
        <w:t>осознавал проекцию</w:t>
      </w:r>
      <w:r w:rsidR="00E07495">
        <w:t xml:space="preserve">, воспринимал проецируемые в него аффекты и соглашался чувствовать и вербализировать их. </w:t>
      </w:r>
      <w:r w:rsidR="00CA69B8">
        <w:t xml:space="preserve">Для анализанта эти чувства станут менее пугающими, когда он сможет осознать, что аналитику удалось прожить их и что он посмел назвать словами то, что сам пациент бессознательно отрицал как нечто, неприемлемое для объекта, от которого он не может себя отделить из-за страха потерять или сам объект, или его любовь. </w:t>
      </w:r>
    </w:p>
    <w:p w14:paraId="3B5534E3" w14:textId="194EBCAF" w:rsidR="00466F9A" w:rsidRDefault="00466F9A" w:rsidP="00202D87">
      <w:pPr>
        <w:ind w:firstLine="708"/>
        <w:jc w:val="both"/>
      </w:pPr>
      <w:r>
        <w:t>Тем не менее, в те тяжёлые моменты, когда анализант путает своё Я с интроецированным объектом и перестаёт воспринимать как собственную ту часть своего Я, которая оказывается спроецирована в аналитика, простого проговаривания аналитиком спроецированных аффектов пациента не достаточно для того, чтобы анализант осознал их как свои собственные: в действительности, анализант не просто спроецировал свои аффекты в аналитика, он расщепил и спроецировал в аналитика часть собственного Я</w:t>
      </w:r>
      <w:r w:rsidR="005D6F4D">
        <w:t xml:space="preserve"> вместе с теми аффектами, источником которых она является (механизм, который Мелани Кляйн с 1946 года называла «проективной идентификацией»). </w:t>
      </w:r>
      <w:r w:rsidR="00AE0087">
        <w:t xml:space="preserve">Для того чтобы анализант заново интегрировал свои собственные аффекты, ему необходимо заново интегрировать и ту часть собственного Я, </w:t>
      </w:r>
      <w:r w:rsidR="00E63728">
        <w:t xml:space="preserve">в которой эти аффекты возникают. </w:t>
      </w:r>
      <w:r w:rsidR="00D46806">
        <w:t xml:space="preserve">Таким образом может быть важным, чтобы интепретация аналитика отражала не только спроецированное аффективное содержимое, но и проекцию части Я, порождающей аффект. Это приводит нас к тому, чтобы давать то, что я называю «интерпретациями в проекции». </w:t>
      </w:r>
    </w:p>
    <w:p w14:paraId="39414DB4" w14:textId="77777777" w:rsidR="00D46806" w:rsidRDefault="00D46806" w:rsidP="00202D87">
      <w:pPr>
        <w:ind w:firstLine="708"/>
        <w:jc w:val="both"/>
      </w:pPr>
    </w:p>
    <w:p w14:paraId="7CA94FE6" w14:textId="30771EBF" w:rsidR="00D46806" w:rsidRDefault="006B5967" w:rsidP="00202D87">
      <w:pPr>
        <w:ind w:firstLine="708"/>
        <w:jc w:val="both"/>
      </w:pPr>
      <w:r>
        <w:t>ИНТЕРПРЕТИРОВАТЬ В ПРОЕКЦИИ</w:t>
      </w:r>
    </w:p>
    <w:p w14:paraId="09B2EE92" w14:textId="77777777" w:rsidR="006B5967" w:rsidRDefault="006B5967" w:rsidP="00202D87">
      <w:pPr>
        <w:ind w:firstLine="708"/>
        <w:jc w:val="both"/>
      </w:pPr>
    </w:p>
    <w:p w14:paraId="64E358B4" w14:textId="4E00316F" w:rsidR="006B5967" w:rsidRDefault="00E22CDB" w:rsidP="00202D87">
      <w:pPr>
        <w:ind w:firstLine="708"/>
        <w:jc w:val="both"/>
      </w:pPr>
      <w:r>
        <w:t xml:space="preserve">То, что я называю «интерпретацией в проекции», содержит в себе два дополняющих друг друга этапа. </w:t>
      </w:r>
    </w:p>
    <w:p w14:paraId="78753E38" w14:textId="42B2C4DA" w:rsidR="00E22CDB" w:rsidRDefault="00F11CCB" w:rsidP="00202D87">
      <w:pPr>
        <w:ind w:firstLine="708"/>
        <w:jc w:val="both"/>
      </w:pPr>
      <w:r w:rsidRPr="00B73CB1">
        <w:rPr>
          <w:i/>
        </w:rPr>
        <w:t>Первый из этих этапов</w:t>
      </w:r>
      <w:r>
        <w:t xml:space="preserve"> для аналитика заключается </w:t>
      </w:r>
      <w:r w:rsidR="00B73CB1">
        <w:t xml:space="preserve">в том, чтобы какое-то время говорить напрямую от той части Я анализанта, которую он проецирует в аналитика. В этот момент аналитик слушает речь анализанта, лежащего на кушетке, как слова непосредственно захватывающего интроецированного объекта, а не как слова, принадлежащие Я пациента, во что заставляет верить то нарциссическое спутывание, которое существует в анализанте. Можно сказать, что аналитик делает попытку в ходе сеанса заново разделить роли в соответствии с психической реальностью, но не с </w:t>
      </w:r>
      <w:r w:rsidR="00EB4A4F">
        <w:t xml:space="preserve">очевидной телесной реальностью. В физической действительности аналитик присутствует, сидя в своем кресле, анализант лежит на кушетке, а объект отсутствует; но психически в такие моменты истинное Я пациента находится вместе с аналитиком в его кресле, а интроецированный объект говорит, лежа на кушетке, откуда он изгнал Я пациента. </w:t>
      </w:r>
      <w:r w:rsidR="000C0E2A">
        <w:t xml:space="preserve">Истинное Я пациента, оказавшись немым, </w:t>
      </w:r>
      <w:r w:rsidR="004002B7">
        <w:t xml:space="preserve">утрачивает возможность выражать свои чувства, что усложняет процесс их осознавания. </w:t>
      </w:r>
      <w:r w:rsidR="003F2415">
        <w:t>И тогда становится важным, чтобы аналитик ст</w:t>
      </w:r>
      <w:r w:rsidR="001C763F">
        <w:t>ал непосредственным выразителем Я пациента, напрямую выражая то, что спроецированное в него Я пациента могло бы сказать</w:t>
      </w:r>
      <w:r w:rsidR="00651190">
        <w:t xml:space="preserve">, если бы обрело голос. </w:t>
      </w:r>
      <w:r w:rsidR="00A15BBE">
        <w:t>И тогда аналитик говорит от первого лица, используя местоимение «я», которое больше не относится к самому аналитику, но выражает ту часть Я пациента, которую он спроецировал в аналитика.</w:t>
      </w:r>
      <w:r w:rsidR="00B3238F">
        <w:t xml:space="preserve"> На самом деле, здесь не</w:t>
      </w:r>
      <w:r w:rsidR="00E82C0F">
        <w:t xml:space="preserve"> достаточно того, чтобы анализант</w:t>
      </w:r>
      <w:bookmarkStart w:id="0" w:name="_GoBack"/>
      <w:bookmarkEnd w:id="0"/>
      <w:r w:rsidR="006E181D">
        <w:t xml:space="preserve"> признал, что </w:t>
      </w:r>
      <w:r w:rsidR="006E6C12">
        <w:t xml:space="preserve">чувства, выражаемые аналитиком, </w:t>
      </w:r>
      <w:r w:rsidR="006E6C12" w:rsidRPr="006E6C12">
        <w:rPr>
          <w:i/>
        </w:rPr>
        <w:t>похожи</w:t>
      </w:r>
      <w:r w:rsidR="00397099">
        <w:t xml:space="preserve"> на его собственные. В таких случаях существует риск, что это усилит нарциссическую иллюзию </w:t>
      </w:r>
      <w:r w:rsidR="00C37C3A">
        <w:t xml:space="preserve">похожести аналитика и анализанта. Необходимо, чтобы анализант увидел, что эти аффекты являются его </w:t>
      </w:r>
      <w:r w:rsidR="00C37C3A" w:rsidRPr="00C37C3A">
        <w:rPr>
          <w:i/>
        </w:rPr>
        <w:t>собственными</w:t>
      </w:r>
      <w:r w:rsidR="00C37C3A">
        <w:t xml:space="preserve"> аффектами</w:t>
      </w:r>
      <w:r w:rsidR="00080CC2">
        <w:t>, выражаемыми той частью его Я, которую он спроецировал в аналитика, что предполагает, что</w:t>
      </w:r>
      <w:r w:rsidR="00A40B00">
        <w:t xml:space="preserve"> аналитик и анализант являются двумя отдельными объектами, находящимися в отношениях. </w:t>
      </w:r>
    </w:p>
    <w:p w14:paraId="555B93B0" w14:textId="7B033A50" w:rsidR="00A40B00" w:rsidRDefault="00A40B00" w:rsidP="00202D87">
      <w:pPr>
        <w:ind w:firstLine="708"/>
        <w:jc w:val="both"/>
      </w:pPr>
      <w:r>
        <w:t xml:space="preserve">Для того чтобы давать интерпретацию в проекции, необходимо, чтобы аналитик осознал, что проживаемые им аффекты исходят не от него самого, но от анализанта. Здесь </w:t>
      </w:r>
      <w:r w:rsidR="005F4EBE">
        <w:t>мы обратимся к</w:t>
      </w:r>
      <w:r>
        <w:t xml:space="preserve"> понятия</w:t>
      </w:r>
      <w:r w:rsidR="005F4EBE">
        <w:t>м</w:t>
      </w:r>
      <w:r>
        <w:t xml:space="preserve"> «способности к </w:t>
      </w:r>
      <w:r w:rsidRPr="00A40B00">
        <w:rPr>
          <w:i/>
        </w:rPr>
        <w:t>ревери</w:t>
      </w:r>
      <w:r>
        <w:t xml:space="preserve">» аналитика (Бион, 1962) и </w:t>
      </w:r>
      <w:r w:rsidR="005F4EBE">
        <w:t xml:space="preserve">«контр-проективной идентификации» (Л.Гринберг, 1985). </w:t>
      </w:r>
      <w:r w:rsidR="001523BC">
        <w:t xml:space="preserve">От аналитика это требует специфической готовности быть использованным, </w:t>
      </w:r>
      <w:r w:rsidR="00775B9D">
        <w:t>которая была описана</w:t>
      </w:r>
      <w:r w:rsidR="001523BC">
        <w:t xml:space="preserve"> Мельтцером (1984): аналитик должен «быть способен и желать предоставить процессу в своем бессознательном те наблюдения и проекции, которые он получает», аналитик «прежде всего, наблюдает и ждёт получения некой информации, касающейся эмоционального значения ситуации, из глубин собственной психики». </w:t>
      </w:r>
    </w:p>
    <w:p w14:paraId="2E88E535" w14:textId="4A0C4E99" w:rsidR="001523BC" w:rsidRDefault="001523BC" w:rsidP="00202D87">
      <w:pPr>
        <w:ind w:firstLine="708"/>
        <w:jc w:val="both"/>
      </w:pPr>
      <w:r>
        <w:t xml:space="preserve">Естественно, позитивное использование аналитиком способности к ревери и контр-проективной идентификации сопряжено с риском: аналитик может ошибиться и приписать </w:t>
      </w:r>
      <w:r w:rsidR="007F554B">
        <w:t xml:space="preserve">пациенту то, что в действительности относится к самому аналитику. </w:t>
      </w:r>
      <w:r w:rsidR="00CF28A0">
        <w:t xml:space="preserve"> По сути, это тот риск, который берет на себя любая мать, когда она прибегает к использованию способно</w:t>
      </w:r>
      <w:r w:rsidR="0030750A">
        <w:t xml:space="preserve">сти к </w:t>
      </w:r>
      <w:r w:rsidR="0030750A" w:rsidRPr="00954586">
        <w:rPr>
          <w:i/>
        </w:rPr>
        <w:t>ревери</w:t>
      </w:r>
      <w:r w:rsidR="0030750A">
        <w:t xml:space="preserve"> со своим ребёнком: для того чтобы узнать и принять свои ощущения и чувства, маленький ребёнок нуждается в том, чтобы сначала спроецировать их в свою мать, что</w:t>
      </w:r>
      <w:r w:rsidR="00954586">
        <w:t xml:space="preserve">бы она преобразовала их  своим </w:t>
      </w:r>
      <w:r w:rsidR="00954586" w:rsidRPr="00954586">
        <w:rPr>
          <w:i/>
        </w:rPr>
        <w:t>ревери</w:t>
      </w:r>
      <w:r w:rsidR="0030750A">
        <w:t xml:space="preserve">, </w:t>
      </w:r>
      <w:r w:rsidR="00565288">
        <w:t>возвращая</w:t>
      </w:r>
      <w:r w:rsidR="0030750A">
        <w:t xml:space="preserve"> их пригодными для интеграции. </w:t>
      </w:r>
    </w:p>
    <w:p w14:paraId="16163D28" w14:textId="5C59FCE0" w:rsidR="00D12080" w:rsidRDefault="00D12080" w:rsidP="00202D87">
      <w:pPr>
        <w:ind w:firstLine="708"/>
        <w:jc w:val="both"/>
      </w:pPr>
      <w:r>
        <w:t xml:space="preserve">Второй этап интерпретации в проекции заключается в </w:t>
      </w:r>
      <w:r w:rsidR="00EB5B82">
        <w:t xml:space="preserve">дополняющей интерпретации переноса, </w:t>
      </w:r>
      <w:r w:rsidR="00D05432">
        <w:t xml:space="preserve">посредством которой аналитик обращается к анализанту уже от самого себя, интерпретируя отношения и их выражение в переносе через движения проекции и интроекции. </w:t>
      </w:r>
    </w:p>
    <w:p w14:paraId="4726E916" w14:textId="118A9DA2" w:rsidR="00400BA1" w:rsidRDefault="00400BA1" w:rsidP="00202D87">
      <w:pPr>
        <w:ind w:firstLine="708"/>
        <w:jc w:val="both"/>
      </w:pPr>
      <w:r>
        <w:t xml:space="preserve">Я полагаю, что данный тип интерпретаций может быть эффективным при условии, что он используется редко и только в крайних ситуациях, когда аналитик чувствует, что ему всё тяжелее сохранять контакт с Я пациента. Я отмечала, что при разумном использовании такие интерпретации часто вызывали у анализанта удивление, за которым следовали реинтеграция той части его Я, которая ранее была расщеплена и спроецирована, и воссоединение, которое порождало ощущение большого облегчения, зачастую после крайне тревожного периода в анализе. </w:t>
      </w:r>
    </w:p>
    <w:p w14:paraId="0DCDFB3D" w14:textId="12F68082" w:rsidR="00400BA1" w:rsidRDefault="002B5F00" w:rsidP="00202D87">
      <w:pPr>
        <w:ind w:firstLine="708"/>
        <w:jc w:val="both"/>
      </w:pPr>
      <w:r>
        <w:t xml:space="preserve">Для аналитика не просто распознать в себе эффект движения проекции, так как проецируемое в него соответствует фрагментированной части Я пациента, а значит эта часть слаба и неуверена в себе, тогда как одновременно пациент авторитетно выражает ту часть своего Я, которая говорит от имени доминирующего объекта, который ощущается пациентом не как объект, но как Я из-за нарциссического спутывания идентичности. </w:t>
      </w:r>
      <w:r w:rsidR="004658FB">
        <w:t xml:space="preserve">Эта захватывающая и доминирующая манера может ярко проявляться, когда объект активен и жесток (пример Мари), но, оставаясь всемогущим, </w:t>
      </w:r>
      <w:r w:rsidR="001F1A0A">
        <w:t>объект</w:t>
      </w:r>
      <w:r w:rsidR="004658FB">
        <w:t xml:space="preserve"> также может быть менее заметным, когда </w:t>
      </w:r>
      <w:r w:rsidR="001F1A0A">
        <w:t>он</w:t>
      </w:r>
      <w:r w:rsidR="004658FB">
        <w:t xml:space="preserve"> пассивен, например, в некоторых случаях, когда интроецированный объект – это жертва, захваченная меланхолией. </w:t>
      </w:r>
      <w:r w:rsidR="00FA3E52">
        <w:t>(примера Мартина).</w:t>
      </w:r>
    </w:p>
    <w:p w14:paraId="0C617C9E" w14:textId="77777777" w:rsidR="00FA3E52" w:rsidRDefault="00FA3E52" w:rsidP="00202D87">
      <w:pPr>
        <w:ind w:firstLine="708"/>
        <w:jc w:val="both"/>
      </w:pPr>
    </w:p>
    <w:p w14:paraId="15ACBD2B" w14:textId="56C67119" w:rsidR="00FA3E52" w:rsidRDefault="00FA3E52" w:rsidP="00202D87">
      <w:pPr>
        <w:ind w:firstLine="708"/>
        <w:jc w:val="both"/>
      </w:pPr>
      <w:r>
        <w:t>ПРИМЕРЫ ИНТЕРПРЕТАЦИИ В ПРОЕКЦИИ</w:t>
      </w:r>
    </w:p>
    <w:p w14:paraId="1EE1C81B" w14:textId="77777777" w:rsidR="00FA3E52" w:rsidRDefault="00FA3E52" w:rsidP="00202D87">
      <w:pPr>
        <w:ind w:firstLine="708"/>
        <w:jc w:val="both"/>
      </w:pPr>
    </w:p>
    <w:p w14:paraId="15EDBC41" w14:textId="15CB35A3" w:rsidR="00FA3E52" w:rsidRDefault="00FA3E52" w:rsidP="00202D87">
      <w:pPr>
        <w:ind w:firstLine="708"/>
        <w:jc w:val="both"/>
      </w:pPr>
      <w:r>
        <w:t xml:space="preserve">Вот примеры интерпретации в проекции, которые я использовала с двумя анализантами, каждый из которых проходил длительный анализ с частотой четыре сеанса в неделю. </w:t>
      </w:r>
    </w:p>
    <w:p w14:paraId="45F65297" w14:textId="3A6C4D57" w:rsidR="00FA3E52" w:rsidRDefault="00D529A9" w:rsidP="00202D87">
      <w:pPr>
        <w:ind w:firstLine="708"/>
        <w:jc w:val="both"/>
      </w:pPr>
      <w:r>
        <w:t xml:space="preserve">У Мари, 30 лет, в момент, когда я в первый раз объявила о своём отпуске, начался крайне тяжёлый период неиссякающей ярости: </w:t>
      </w:r>
      <w:r w:rsidR="005F46D2">
        <w:t xml:space="preserve">громкие крики и бесконечный поток оскорблений, который только усиливался от сеанса к сеансу. </w:t>
      </w:r>
      <w:r w:rsidR="001B2796">
        <w:t>Я пробовала молчать, пробовала интерпретировать смысл гнева Мари, как гнева на фрустрирующий и одновременно ценный объект (так как Мари продолжала регулярно приходить на сеансы), который я представляла собой, но количество и сила оскорблений продолжали нарастать, буд</w:t>
      </w:r>
      <w:r w:rsidR="00443EB3">
        <w:t xml:space="preserve">то они подкармливали сами себя. В конце концов, ситуация стала невыносимой для меня. У меня было ощущение, что я </w:t>
      </w:r>
      <w:r w:rsidR="00905172">
        <w:t xml:space="preserve">вижу приближающееся цунами: «Море, которое затопит всех и вся».  В своем контрпереносе я осознавала, что чувствую себя маленькой, беспомощной девочкой, которую вот-вот разрушит «мать, которая захватывает всё вокруг». Не отдала ли Мари, лежавшая на кушетке, право голоса той своей части, которая оказалась спутана с интроецированным объектом, внутренней матерью, которая ощущалась захватывающей и которую невозможно было удовлетворить? </w:t>
      </w:r>
      <w:r w:rsidR="00095861">
        <w:t>И в то же время, не проецировала ли она бессознательно в меня ту часть её самой, которая оказалась лишена права на собственный ритм и собственные потребности</w:t>
      </w:r>
      <w:r w:rsidR="008D07B8">
        <w:t xml:space="preserve"> и одновременно страдала от </w:t>
      </w:r>
      <w:r w:rsidR="005674EB">
        <w:t>невозможности удовлетворить захватнические требования любимой матери?</w:t>
      </w:r>
    </w:p>
    <w:p w14:paraId="3CAC5602" w14:textId="724497EF" w:rsidR="005674EB" w:rsidRDefault="00F55B23" w:rsidP="00202D87">
      <w:pPr>
        <w:ind w:firstLine="708"/>
        <w:jc w:val="both"/>
      </w:pPr>
      <w:r>
        <w:t>Вот почему, услышав, как Мари в ярости говорит мне: «Я в анализе уже столько месяцев, а ничего не происходит! Я могу прождать еще пятьсот лет, а Вы так и не будете ничего делать!», я ответила: «</w:t>
      </w:r>
      <w:r w:rsidR="006B297A">
        <w:t xml:space="preserve">Мама всегда хочет, чтобы я шла поскорее; я не могу идти так быстро; это так тяжело, что мне нельзя </w:t>
      </w:r>
      <w:r w:rsidR="006F230B">
        <w:t xml:space="preserve">следовать моему ритму, ритму маленькой девочки».  Мари тут же успокоилась, она узнала во мне себя: я проговорила то, что она не позволяла себе почувствовать. </w:t>
      </w:r>
      <w:r w:rsidR="001744E1">
        <w:t xml:space="preserve">И тогда я дала ей дополняющую интерпретацию: «Похоже на то, что Вам необходимо поместить в меня ту часть Вас, которая злится, что её лишили права на собственный ритм, и грустит, что ей никогда не удается удовлетворить требования матери, которую Вы любите». </w:t>
      </w:r>
      <w:r w:rsidR="00814F30">
        <w:t>А затем: «</w:t>
      </w:r>
      <w:r w:rsidR="00851CE5">
        <w:t>Похоже, когда Вы упрекаете меня в том, что я не спешу, Вы говорите так, как в Вашем представлении могла бы говорить Ваша мать</w:t>
      </w:r>
      <w:r w:rsidR="003973C3">
        <w:t xml:space="preserve">». Мари вернула себе свою идентификацию с маленькой девочкой, которую она спроецировала в меня, и реинтегрировала её как часть себя. Это позволило ей выйти из спутанности Я-объект и чётче воспринимать не только собственное Я, но и объект, то есть её собственных родителей, отличающихся от неё самой. </w:t>
      </w:r>
    </w:p>
    <w:p w14:paraId="4980EE59" w14:textId="77777777" w:rsidR="003973C3" w:rsidRDefault="003973C3" w:rsidP="00202D87">
      <w:pPr>
        <w:ind w:firstLine="708"/>
        <w:jc w:val="both"/>
      </w:pPr>
    </w:p>
    <w:p w14:paraId="4C85903A" w14:textId="46F753EF" w:rsidR="003973C3" w:rsidRDefault="003973C3" w:rsidP="00202D87">
      <w:pPr>
        <w:ind w:firstLine="708"/>
        <w:jc w:val="both"/>
      </w:pPr>
      <w:r>
        <w:t>КОНТЕЙНИРУЮЩАЯ ФУНКЦИЯ АНАЛИТИКА</w:t>
      </w:r>
    </w:p>
    <w:p w14:paraId="3AFAEA32" w14:textId="77777777" w:rsidR="003973C3" w:rsidRDefault="003973C3" w:rsidP="00202D87">
      <w:pPr>
        <w:ind w:firstLine="708"/>
        <w:jc w:val="both"/>
      </w:pPr>
    </w:p>
    <w:p w14:paraId="195BD483" w14:textId="6C3EE5FF" w:rsidR="003973C3" w:rsidRDefault="00566DD6" w:rsidP="00202D87">
      <w:pPr>
        <w:ind w:firstLine="708"/>
        <w:jc w:val="both"/>
      </w:pPr>
      <w:r>
        <w:t xml:space="preserve">Облегчение, которое почувствовала Мари, было связано не только с </w:t>
      </w:r>
      <w:r w:rsidR="00FA7DF5">
        <w:t xml:space="preserve">восстановлением целостности её Я и лучшим пониманием объекта, чьё всемогущество теперь не казалось таким всеобъемлющим, но также с открытием возможности существования отношений с объектом иных, нежели слияние и взаимное поглощение. </w:t>
      </w:r>
      <w:r w:rsidR="009E37BE">
        <w:t xml:space="preserve">Это открытие, которое впрочем можно совершать снова и снова, </w:t>
      </w:r>
      <w:r w:rsidR="000E7C53">
        <w:t>последовало за проживанием опыта, когда Мари «</w:t>
      </w:r>
      <w:r w:rsidR="00A56755">
        <w:t>сохранила</w:t>
      </w:r>
      <w:r w:rsidR="000E7C53">
        <w:t xml:space="preserve"> себя в своих отношениях» с аналитиком (М.Спира, 1985): </w:t>
      </w:r>
      <w:r w:rsidR="0020233B">
        <w:t xml:space="preserve">Мари могла взять обратно то, что принадлежало ей, так как происходило от неё, но теперь эти содержания были объединены с контейнирующей функцией аналитика (что описано у Биона, 1962), с которым она могла теперь идентифицироваться, чтобы контейнировать саму себя. Через интерпретацию в проекции аналитик выступает в роли «хорошего» объекта переноса; но очевидно, что необходимо прибегать и к другим видам интерпретаций, в которых аналитик будет брать на себя репрезентации других аспектов объекта, например, захватывающего </w:t>
      </w:r>
      <w:r w:rsidR="004414D0">
        <w:t xml:space="preserve">или преследующего </w:t>
      </w:r>
      <w:r w:rsidR="0020233B">
        <w:t>объекта</w:t>
      </w:r>
      <w:r w:rsidR="004414D0">
        <w:t xml:space="preserve">. </w:t>
      </w:r>
    </w:p>
    <w:p w14:paraId="31FDAF68" w14:textId="77777777" w:rsidR="004414D0" w:rsidRDefault="004414D0" w:rsidP="00202D87">
      <w:pPr>
        <w:ind w:firstLine="708"/>
        <w:jc w:val="both"/>
      </w:pPr>
    </w:p>
    <w:p w14:paraId="440A50D6" w14:textId="7206786F" w:rsidR="004414D0" w:rsidRDefault="00327817" w:rsidP="00202D87">
      <w:pPr>
        <w:ind w:firstLine="708"/>
        <w:jc w:val="both"/>
      </w:pPr>
      <w:r>
        <w:t>НЕПРЕРЫВНЫЙ ЗАХВАТ ЧАСТИ Я ОБЪЕКТОМ</w:t>
      </w:r>
    </w:p>
    <w:p w14:paraId="57BFBEC5" w14:textId="77777777" w:rsidR="00327817" w:rsidRDefault="00327817" w:rsidP="00202D87">
      <w:pPr>
        <w:ind w:firstLine="708"/>
        <w:jc w:val="both"/>
      </w:pPr>
    </w:p>
    <w:p w14:paraId="7D47379A" w14:textId="55913E43" w:rsidR="00327817" w:rsidRDefault="00F1382C" w:rsidP="00202D87">
      <w:pPr>
        <w:ind w:firstLine="708"/>
        <w:jc w:val="both"/>
      </w:pPr>
      <w:r>
        <w:t xml:space="preserve">В отличии от Мари, Мартин, 35 лет, в течение длительного периода демонстрировал разрушение Я интроецированным объектом. Создавалось впечатление, что Мартин – тень объекта («тень объекта» по Фрейду, 1917), ускользающее существо, которое никогда не противостояло активно, но уходило в пассивное сопротивление. </w:t>
      </w:r>
      <w:r w:rsidR="00533329">
        <w:t>Мартин поделился со мной тем, что много раз обращался к аналитикам</w:t>
      </w:r>
      <w:r w:rsidR="00091E00">
        <w:t xml:space="preserve">, но ему казалось, что для него самого никогда не было места. Он также рассказал мне, что его драма случилась в предподростковом возрасте, когда его мать покончила жизнь самоубийством. Он всегда чувствовал, что мать не хочет жить и чувствует себя лишней. В действительности, для анализа важна была не внешняя реальность, касавшаяся этой матери, но то, что Мартин сделал с этой внешней реальностью в своей внутренней реальности. Он интроецировал эту мать в часть собственного Я, нарциссически спутав себя с ней, чтобы исключить необходимость сепарироваться от неё: бессознательно он перенял позицию, которую описывал как характерную для матери. </w:t>
      </w:r>
      <w:r w:rsidR="002E298E">
        <w:t xml:space="preserve">Не та ли часть Мартина, которая сплелась с интроецированным меланхоличным объектом, отвергала места, где мог начаться анализ? </w:t>
      </w:r>
      <w:r w:rsidR="007F0D27">
        <w:t>Стоило ли мне дать интерпретацию для того, чтобы та часть его Я, которая не была спутана с объектом, смогла войти в терапевтический альянс?</w:t>
      </w:r>
    </w:p>
    <w:p w14:paraId="3AB890A1" w14:textId="5ADBEEAC" w:rsidR="007F0D27" w:rsidRDefault="00521A32" w:rsidP="00202D87">
      <w:pPr>
        <w:ind w:firstLine="708"/>
        <w:jc w:val="both"/>
      </w:pPr>
      <w:r>
        <w:t xml:space="preserve">Вот почему когда на третьей предварительной встрече Мартин сказал мне, что был уверен, что я забыла о нашей встрече, я начала слушать эти слова как слова </w:t>
      </w:r>
      <w:r w:rsidR="00E85191">
        <w:t xml:space="preserve">интроецированного меланхоличного объекта; я подумала, что то чувство, которое эти слова вызывали во мне, должно было быть похоже на то, что могло </w:t>
      </w:r>
      <w:r w:rsidR="00113043">
        <w:t xml:space="preserve">бы </w:t>
      </w:r>
      <w:r w:rsidR="00E85191">
        <w:t>испытывать и выражать истинное Я Мартина</w:t>
      </w:r>
      <w:r w:rsidR="00C25D26">
        <w:t xml:space="preserve">, если бы оно не было изгнано объектом. </w:t>
      </w:r>
      <w:r w:rsidR="00B606EB">
        <w:t>Я посчитала, что давать интерпретацию в проекции во время предварительных встреч будет преждевременно; поэтому я ограничилась тем, что выразила Мартину те чувства, которые ко мне пришли</w:t>
      </w:r>
      <w:r w:rsidR="009759A5">
        <w:t xml:space="preserve">, как нечто, что могло бы быть похоже на его чувства. Я сказала ему: «Когда я слушала Ваши слова, я почувствовала себя </w:t>
      </w:r>
      <w:r w:rsidR="009759A5" w:rsidRPr="009759A5">
        <w:rPr>
          <w:i/>
        </w:rPr>
        <w:t xml:space="preserve">как </w:t>
      </w:r>
      <w:r w:rsidR="009759A5">
        <w:t xml:space="preserve">маленький мальчик, которому очень грустно, потому что он не знает, как сделать так, чтобы его мать почувствовала, что для неё в этой жизни есть место». </w:t>
      </w:r>
      <w:r w:rsidR="00462B90">
        <w:t>Этой фразой я показала спроецированные в меня чувства Мартина; если бы я делала интерпретацию в проекции, мне необходимо было бы также показать спроецированную в меня часть Я Мартина, которая испытывала эти чувства. В мое</w:t>
      </w:r>
      <w:r w:rsidR="001A753E">
        <w:t>й интервенции я говорила от</w:t>
      </w:r>
      <w:r w:rsidR="00462B90">
        <w:t xml:space="preserve"> первого </w:t>
      </w:r>
      <w:r w:rsidR="001A753E">
        <w:t xml:space="preserve">лица как от себя, выражая мои чувства, которые, как я предполагала, были «похожи» на чувства Мартина. </w:t>
      </w:r>
      <w:r w:rsidR="00505EE0">
        <w:t xml:space="preserve">Как мы увидим дальше, на первом этапе интерпретации в проекции, напротив, мой рот будет выражать напрямую чувства той части Я Мартина, которую он проецирует в аналитика. </w:t>
      </w:r>
      <w:r w:rsidR="002B0B22">
        <w:t xml:space="preserve">Мартин принял решение остаться и пройти анализ. </w:t>
      </w:r>
    </w:p>
    <w:p w14:paraId="4E9590AC" w14:textId="0CCC9496" w:rsidR="002B0B22" w:rsidRDefault="00DF6A96" w:rsidP="00202D87">
      <w:pPr>
        <w:ind w:firstLine="708"/>
        <w:jc w:val="both"/>
      </w:pPr>
      <w:r>
        <w:t xml:space="preserve">Случай дать интерпретацию в проекции представился мне в следующем контексте: в течение длительного периода в анализе Мартин оставался пассивным, </w:t>
      </w:r>
      <w:r w:rsidR="00187675">
        <w:t xml:space="preserve">вялым, не реагировал на интерпретации, постоянно жалуясь тонким, плаксивым голосом (голосом своей матери), что от него слишком много </w:t>
      </w:r>
      <w:r w:rsidR="00187675" w:rsidRPr="00187675">
        <w:rPr>
          <w:i/>
        </w:rPr>
        <w:t>ждут</w:t>
      </w:r>
      <w:r w:rsidR="00187675">
        <w:t xml:space="preserve">. </w:t>
      </w:r>
      <w:r w:rsidR="0007582F">
        <w:t xml:space="preserve">Отсутствие интереса Мартина к собственному анализу контрастировало с тем, насколько прилежно он посещал сеансы, и тем, </w:t>
      </w:r>
      <w:r w:rsidR="00656478">
        <w:t>насколько теплая невербальная атмосфера царила на этих сеансах. Я подумала, что грусть и беспомощность, которые я ощущала в контрпереносе, возможно, были результатом проекции</w:t>
      </w:r>
      <w:r w:rsidR="00150D75">
        <w:t xml:space="preserve">, и я сказала: «Мама </w:t>
      </w:r>
      <w:r w:rsidR="003771CF">
        <w:t>плачет</w:t>
      </w:r>
      <w:r w:rsidR="00150D75">
        <w:t xml:space="preserve">, что у неё совсем не осталось сил жить, как же мне сделать так, чтобы ей снова стало интересно жить? Мне так грустно, что я понятия не имею, как помочь ей снова ощутить вкус жизни». Затем я добавила: «Похоже, Вы нуждались в том, чтобы поместить в меня часть Вас самого с теми эмоциями, которые у Вас не получалось вербализовать. Как если бы Вы хотели, чтобы я почувствовала и вербализовала за Вас </w:t>
      </w:r>
      <w:r w:rsidR="003771CF">
        <w:t>то смятение, которое Вы испытывали, когда Ваша мать плакала». А затем: «</w:t>
      </w:r>
      <w:r w:rsidR="00575735">
        <w:t xml:space="preserve">Возможно, не осознавая этого, Вы плачете/жалуетесь мне так, как, в Вашем представлении, это могла бы делать Ваша мать». </w:t>
      </w:r>
    </w:p>
    <w:p w14:paraId="431B63B3" w14:textId="3B393717" w:rsidR="00575735" w:rsidRDefault="00575735" w:rsidP="00E80C8D">
      <w:pPr>
        <w:ind w:firstLine="708"/>
        <w:jc w:val="both"/>
      </w:pPr>
      <w:r>
        <w:t xml:space="preserve">После подобных интерпретаций Мартин </w:t>
      </w:r>
      <w:r w:rsidR="00E80C8D">
        <w:t xml:space="preserve">восстанавливал контакт с той частью своего Я, которая была отдельна от объекта, становясь на какое-то время живым и динамичным. Постепенно он начал осознавать, что использует тот же механизм проекции и за пределами сеансов. </w:t>
      </w:r>
    </w:p>
    <w:p w14:paraId="1D034DA4" w14:textId="77777777" w:rsidR="00E80C8D" w:rsidRDefault="00E80C8D" w:rsidP="00E80C8D">
      <w:pPr>
        <w:ind w:firstLine="708"/>
        <w:jc w:val="both"/>
      </w:pPr>
    </w:p>
    <w:p w14:paraId="22C64FB7" w14:textId="5C3D5BCC" w:rsidR="00E80C8D" w:rsidRDefault="002F337A" w:rsidP="00E80C8D">
      <w:pPr>
        <w:ind w:firstLine="708"/>
        <w:jc w:val="both"/>
      </w:pPr>
      <w:r>
        <w:t xml:space="preserve">ПРИСУТСТВИЕ ТРЕТЬЕГО В </w:t>
      </w:r>
      <w:r w:rsidRPr="002F337A">
        <w:rPr>
          <w:i/>
        </w:rPr>
        <w:t>РЕВЕРИ</w:t>
      </w:r>
      <w:r w:rsidR="00E80C8D">
        <w:t xml:space="preserve"> АНАЛИТИКА</w:t>
      </w:r>
    </w:p>
    <w:p w14:paraId="6EC3ED7B" w14:textId="77777777" w:rsidR="00E80C8D" w:rsidRDefault="00E80C8D" w:rsidP="00E80C8D">
      <w:pPr>
        <w:ind w:firstLine="708"/>
        <w:jc w:val="both"/>
      </w:pPr>
    </w:p>
    <w:p w14:paraId="0E7FDAE0" w14:textId="695FB86E" w:rsidR="00E80C8D" w:rsidRDefault="00944CDE" w:rsidP="00E80C8D">
      <w:pPr>
        <w:ind w:firstLine="708"/>
        <w:jc w:val="both"/>
      </w:pPr>
      <w:r>
        <w:t xml:space="preserve">Как только анализант реинтегрирует свое «истинное» Я и отделяет себя от объекта, он оказывается в ситуации конфликта с этим объектом. И тогда встаёт вопрос: как ему найти мужество, чтобы удержаться в позиции отстаивания себя как отличающегося от объекта? </w:t>
      </w:r>
      <w:r w:rsidR="00935745">
        <w:t xml:space="preserve">Одним из способов анализанта гарантировать присутствие объекта, которому он </w:t>
      </w:r>
      <w:r w:rsidR="00935745" w:rsidRPr="00935745">
        <w:rPr>
          <w:i/>
        </w:rPr>
        <w:t>не доверяет</w:t>
      </w:r>
      <w:r w:rsidR="00935745">
        <w:t xml:space="preserve">, но в котором нуждается, может быть установление контроля над объектом </w:t>
      </w:r>
      <w:r w:rsidR="005C7216">
        <w:t xml:space="preserve">через его интроецирование в часть собственного Я, с которым объект спутывается. И анализант может испытывать страх, что как только Я и объект становятся разными/отличающимися, ненадёжный объект, оказавшийся на свободе, воспользуется этим, чтобы бросить анализанта. Я считаю, что чтобы преодолеть эту сепарационную тревогу, анализанту необходим аналитик, который </w:t>
      </w:r>
      <w:r w:rsidR="002F337A">
        <w:t xml:space="preserve">в своём </w:t>
      </w:r>
      <w:r w:rsidR="002F337A" w:rsidRPr="002F337A">
        <w:rPr>
          <w:i/>
        </w:rPr>
        <w:t>ревери</w:t>
      </w:r>
      <w:r w:rsidR="0036412A" w:rsidRPr="002F337A">
        <w:rPr>
          <w:i/>
        </w:rPr>
        <w:t xml:space="preserve"> </w:t>
      </w:r>
      <w:r w:rsidR="0036412A">
        <w:t xml:space="preserve">смог интегрировать опыт, что объект, к которому </w:t>
      </w:r>
      <w:r w:rsidR="0036412A" w:rsidRPr="0036412A">
        <w:rPr>
          <w:i/>
        </w:rPr>
        <w:t>существует доверие</w:t>
      </w:r>
      <w:r w:rsidR="0036412A">
        <w:t xml:space="preserve">, не нужно контролировать, чтобы гарантировать его присутствие: присутствие Другого становится делом его желания и свободного выбора. </w:t>
      </w:r>
      <w:r w:rsidR="00FC2ECF">
        <w:t xml:space="preserve">Я думаю, </w:t>
      </w:r>
      <w:r w:rsidR="00EC759C">
        <w:t>что именно присутствие третьего, а точнее, достаточно надёж</w:t>
      </w:r>
      <w:r w:rsidR="002F337A">
        <w:t xml:space="preserve">ного третьего в </w:t>
      </w:r>
      <w:r w:rsidR="002F337A" w:rsidRPr="002F337A">
        <w:rPr>
          <w:i/>
        </w:rPr>
        <w:t>ревери</w:t>
      </w:r>
      <w:r w:rsidR="00EC759C">
        <w:t xml:space="preserve"> матери и аналитика</w:t>
      </w:r>
      <w:r w:rsidR="00404800">
        <w:t xml:space="preserve"> позволяет им преобразовывать полученные проекции так, чтобы ребёнок или анализант предпочли рискнуть утратить безопасность, которую даёт присутствие контролируемого объекта, чтобы получить качественно иное присутствие свободного объекта. </w:t>
      </w:r>
    </w:p>
    <w:p w14:paraId="56316775" w14:textId="77777777" w:rsidR="009410E2" w:rsidRDefault="009410E2" w:rsidP="00E80C8D">
      <w:pPr>
        <w:ind w:firstLine="708"/>
        <w:jc w:val="both"/>
      </w:pPr>
    </w:p>
    <w:p w14:paraId="405ACB05" w14:textId="037C04C0" w:rsidR="009410E2" w:rsidRDefault="009410E2" w:rsidP="00E80C8D">
      <w:pPr>
        <w:ind w:firstLine="708"/>
        <w:jc w:val="both"/>
      </w:pPr>
      <w:r>
        <w:t xml:space="preserve">ИНТРОЕКЦИЯ-ПРОЕКЦИЯ: </w:t>
      </w:r>
      <w:r w:rsidR="00B9292C">
        <w:t>НЕПРЕРЫВНОЕ, ВЗАИМНО ДОПОЛНЯЮЩЕЕ ДВИЖЕНИЕ</w:t>
      </w:r>
    </w:p>
    <w:p w14:paraId="7EABA857" w14:textId="77777777" w:rsidR="009C6623" w:rsidRDefault="009C6623" w:rsidP="00E80C8D">
      <w:pPr>
        <w:ind w:firstLine="708"/>
        <w:jc w:val="both"/>
      </w:pPr>
    </w:p>
    <w:p w14:paraId="1A661B8D" w14:textId="7A08FC50" w:rsidR="009C6623" w:rsidRDefault="00B9292C" w:rsidP="00E80C8D">
      <w:pPr>
        <w:ind w:firstLine="708"/>
        <w:jc w:val="both"/>
      </w:pPr>
      <w:r>
        <w:t xml:space="preserve">Отношения, которые анализант устанавливает с аналитиком, состоят, как и любые другие объектные отношения, из непрерывного, взаимно дополняющего движения проекции и интроекции. </w:t>
      </w:r>
      <w:r w:rsidR="00FF22C9">
        <w:t>Между тем, на мой взгляд, интерпретации чаще показывают</w:t>
      </w:r>
      <w:r w:rsidR="00A8594E">
        <w:t xml:space="preserve"> аспект «интроекции»</w:t>
      </w:r>
      <w:r w:rsidR="009918C7">
        <w:t>, а не аспект «проекции»</w:t>
      </w:r>
      <w:r w:rsidR="00A8594E">
        <w:t xml:space="preserve"> в отношениях, установившихся между аналитиком и анализантом</w:t>
      </w:r>
      <w:r w:rsidR="009918C7">
        <w:t xml:space="preserve">. Однако, я считаю, что когда интроецированный объект начинает занимать слишком много места внутри Я, осознание собственной способности проецировать может помочь пациенту </w:t>
      </w:r>
      <w:r w:rsidR="00B01A26">
        <w:t xml:space="preserve">различить себя и объект и отделиться от него. </w:t>
      </w:r>
      <w:r w:rsidR="0067374F">
        <w:t>На самом деле, когда сепарационная тревога становится чрезмерной, появляется тенденция к усилению проективной идентификации, тогда как интерпретация в прое</w:t>
      </w:r>
      <w:r w:rsidR="005C08C4">
        <w:t xml:space="preserve">кции, в той мере, в которой ей удаётся привести пациента к инсайту, способствует тому, что проективная идентификация перестает носить нарциссический характер. Я считаю, что она способствует рождению того, что Жан-Мишель Кинодо (1989) назвал чувством «портанс», позволяя собрать основные аспекты Я вместе и способствуя их постоянной реорганизации внутри целостного Я, или, скорее, непрекращающемуся поиску этой целостности. </w:t>
      </w:r>
    </w:p>
    <w:p w14:paraId="39553297" w14:textId="536A39F8" w:rsidR="00864EFC" w:rsidRDefault="00E80FC7" w:rsidP="00EA7C36">
      <w:pPr>
        <w:ind w:firstLine="708"/>
        <w:jc w:val="both"/>
      </w:pPr>
      <w:r>
        <w:t xml:space="preserve"> </w:t>
      </w:r>
    </w:p>
    <w:p w14:paraId="1482A359" w14:textId="77777777" w:rsidR="00864EFC" w:rsidRDefault="00864EFC"/>
    <w:sectPr w:rsidR="00864EFC" w:rsidSect="008B352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DAA9" w14:textId="77777777" w:rsidR="00954586" w:rsidRDefault="00954586" w:rsidP="00CB558C">
      <w:r>
        <w:separator/>
      </w:r>
    </w:p>
  </w:endnote>
  <w:endnote w:type="continuationSeparator" w:id="0">
    <w:p w14:paraId="3D7ECF55" w14:textId="77777777" w:rsidR="00954586" w:rsidRDefault="00954586" w:rsidP="00C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B1566" w14:textId="77777777" w:rsidR="00954586" w:rsidRDefault="00954586" w:rsidP="005333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402AE9" w14:textId="77777777" w:rsidR="00954586" w:rsidRDefault="00954586" w:rsidP="004D2BAC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945F" w14:textId="77777777" w:rsidR="00954586" w:rsidRDefault="00954586" w:rsidP="005333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C0F">
      <w:rPr>
        <w:rStyle w:val="a8"/>
        <w:noProof/>
      </w:rPr>
      <w:t>1</w:t>
    </w:r>
    <w:r>
      <w:rPr>
        <w:rStyle w:val="a8"/>
      </w:rPr>
      <w:fldChar w:fldCharType="end"/>
    </w:r>
  </w:p>
  <w:p w14:paraId="63B68079" w14:textId="77777777" w:rsidR="00954586" w:rsidRDefault="00954586" w:rsidP="004D2B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DFCFE" w14:textId="77777777" w:rsidR="00954586" w:rsidRDefault="00954586" w:rsidP="00CB558C">
      <w:r>
        <w:separator/>
      </w:r>
    </w:p>
  </w:footnote>
  <w:footnote w:type="continuationSeparator" w:id="0">
    <w:p w14:paraId="50A88BE9" w14:textId="77777777" w:rsidR="00954586" w:rsidRDefault="00954586" w:rsidP="00CB558C">
      <w:r>
        <w:continuationSeparator/>
      </w:r>
    </w:p>
  </w:footnote>
  <w:footnote w:id="1">
    <w:p w14:paraId="5981BF6D" w14:textId="13039716" w:rsidR="00954586" w:rsidRPr="000C5270" w:rsidRDefault="00954586" w:rsidP="00640B60">
      <w:pPr>
        <w:pStyle w:val="a3"/>
        <w:jc w:val="both"/>
      </w:pPr>
      <w:r>
        <w:rPr>
          <w:rStyle w:val="a5"/>
        </w:rPr>
        <w:footnoteRef/>
      </w:r>
      <w:r>
        <w:t xml:space="preserve"> Понятие «части Я» неразрывно связано, для меня, с понятием Фрейда «разрывы в Я» (1940 </w:t>
      </w:r>
      <w:r>
        <w:rPr>
          <w:lang w:val="en-US"/>
        </w:rPr>
        <w:t xml:space="preserve">[1938] “Расщепление Я в процессе защиты”), здесь предполагается, что части Я не целиком отщеплены от Я, но сохраняют зону сцепления тем более сильную, чем меньше разрыв.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1"/>
    <w:rsid w:val="0007582F"/>
    <w:rsid w:val="00080CC2"/>
    <w:rsid w:val="00091E00"/>
    <w:rsid w:val="00093975"/>
    <w:rsid w:val="00095861"/>
    <w:rsid w:val="000C0E2A"/>
    <w:rsid w:val="000C5270"/>
    <w:rsid w:val="000E7C53"/>
    <w:rsid w:val="00113043"/>
    <w:rsid w:val="001335A1"/>
    <w:rsid w:val="00150D75"/>
    <w:rsid w:val="001523BC"/>
    <w:rsid w:val="001744E1"/>
    <w:rsid w:val="00187675"/>
    <w:rsid w:val="001A753E"/>
    <w:rsid w:val="001B2796"/>
    <w:rsid w:val="001C0674"/>
    <w:rsid w:val="001C763F"/>
    <w:rsid w:val="001E2981"/>
    <w:rsid w:val="001F1A0A"/>
    <w:rsid w:val="0020233B"/>
    <w:rsid w:val="00202D87"/>
    <w:rsid w:val="002B0B22"/>
    <w:rsid w:val="002B5F00"/>
    <w:rsid w:val="002C489B"/>
    <w:rsid w:val="002E298E"/>
    <w:rsid w:val="002F337A"/>
    <w:rsid w:val="0030750A"/>
    <w:rsid w:val="00327817"/>
    <w:rsid w:val="003358B4"/>
    <w:rsid w:val="00355DEF"/>
    <w:rsid w:val="00363BC8"/>
    <w:rsid w:val="0036412A"/>
    <w:rsid w:val="003771CF"/>
    <w:rsid w:val="00397099"/>
    <w:rsid w:val="003973C3"/>
    <w:rsid w:val="003D5BAC"/>
    <w:rsid w:val="003F2415"/>
    <w:rsid w:val="004002B7"/>
    <w:rsid w:val="00400BA1"/>
    <w:rsid w:val="00403D21"/>
    <w:rsid w:val="00404800"/>
    <w:rsid w:val="004414D0"/>
    <w:rsid w:val="00443EB3"/>
    <w:rsid w:val="004524FD"/>
    <w:rsid w:val="00462B90"/>
    <w:rsid w:val="004658FB"/>
    <w:rsid w:val="00466F9A"/>
    <w:rsid w:val="00483648"/>
    <w:rsid w:val="004A24D2"/>
    <w:rsid w:val="004D2BAC"/>
    <w:rsid w:val="00505EE0"/>
    <w:rsid w:val="00521A32"/>
    <w:rsid w:val="00532C03"/>
    <w:rsid w:val="00533329"/>
    <w:rsid w:val="0054458E"/>
    <w:rsid w:val="005454BF"/>
    <w:rsid w:val="005504FC"/>
    <w:rsid w:val="00565288"/>
    <w:rsid w:val="00566DD6"/>
    <w:rsid w:val="005674EB"/>
    <w:rsid w:val="00575735"/>
    <w:rsid w:val="005B0D32"/>
    <w:rsid w:val="005C08C4"/>
    <w:rsid w:val="005C7216"/>
    <w:rsid w:val="005D6F4D"/>
    <w:rsid w:val="005F46D2"/>
    <w:rsid w:val="005F4EBE"/>
    <w:rsid w:val="00640B60"/>
    <w:rsid w:val="00640D9E"/>
    <w:rsid w:val="00651190"/>
    <w:rsid w:val="00656478"/>
    <w:rsid w:val="0067374F"/>
    <w:rsid w:val="00677744"/>
    <w:rsid w:val="006B297A"/>
    <w:rsid w:val="006B5967"/>
    <w:rsid w:val="006C03F0"/>
    <w:rsid w:val="006E181D"/>
    <w:rsid w:val="006E6C12"/>
    <w:rsid w:val="006F230B"/>
    <w:rsid w:val="00713E7D"/>
    <w:rsid w:val="00775B9D"/>
    <w:rsid w:val="007F0D27"/>
    <w:rsid w:val="007F554B"/>
    <w:rsid w:val="00800EA1"/>
    <w:rsid w:val="00814F30"/>
    <w:rsid w:val="00816F3E"/>
    <w:rsid w:val="00851CE5"/>
    <w:rsid w:val="00864EFC"/>
    <w:rsid w:val="008B3528"/>
    <w:rsid w:val="008D07B8"/>
    <w:rsid w:val="00905172"/>
    <w:rsid w:val="00913756"/>
    <w:rsid w:val="0091541E"/>
    <w:rsid w:val="00935745"/>
    <w:rsid w:val="009410E2"/>
    <w:rsid w:val="00944CDE"/>
    <w:rsid w:val="00954586"/>
    <w:rsid w:val="009759A5"/>
    <w:rsid w:val="009918C7"/>
    <w:rsid w:val="009B7FD8"/>
    <w:rsid w:val="009C6623"/>
    <w:rsid w:val="009E37BE"/>
    <w:rsid w:val="009F2236"/>
    <w:rsid w:val="00A15BBE"/>
    <w:rsid w:val="00A40B00"/>
    <w:rsid w:val="00A56755"/>
    <w:rsid w:val="00A8594E"/>
    <w:rsid w:val="00AC3A37"/>
    <w:rsid w:val="00AE0087"/>
    <w:rsid w:val="00B01A26"/>
    <w:rsid w:val="00B3238F"/>
    <w:rsid w:val="00B606EB"/>
    <w:rsid w:val="00B64AF2"/>
    <w:rsid w:val="00B73CB1"/>
    <w:rsid w:val="00B80B0A"/>
    <w:rsid w:val="00B9292C"/>
    <w:rsid w:val="00BC23E9"/>
    <w:rsid w:val="00C25D26"/>
    <w:rsid w:val="00C27084"/>
    <w:rsid w:val="00C37C3A"/>
    <w:rsid w:val="00C46A98"/>
    <w:rsid w:val="00CA14AC"/>
    <w:rsid w:val="00CA69B8"/>
    <w:rsid w:val="00CB558C"/>
    <w:rsid w:val="00CC2E2C"/>
    <w:rsid w:val="00CF28A0"/>
    <w:rsid w:val="00D05432"/>
    <w:rsid w:val="00D12080"/>
    <w:rsid w:val="00D2143B"/>
    <w:rsid w:val="00D43E0A"/>
    <w:rsid w:val="00D44AEB"/>
    <w:rsid w:val="00D46806"/>
    <w:rsid w:val="00D529A9"/>
    <w:rsid w:val="00D71954"/>
    <w:rsid w:val="00DA4DFD"/>
    <w:rsid w:val="00DD1B4E"/>
    <w:rsid w:val="00DE0FD7"/>
    <w:rsid w:val="00DF6A96"/>
    <w:rsid w:val="00E07495"/>
    <w:rsid w:val="00E22CDB"/>
    <w:rsid w:val="00E63728"/>
    <w:rsid w:val="00E63BF2"/>
    <w:rsid w:val="00E80C8D"/>
    <w:rsid w:val="00E80FC7"/>
    <w:rsid w:val="00E82C0F"/>
    <w:rsid w:val="00E85191"/>
    <w:rsid w:val="00E92A32"/>
    <w:rsid w:val="00EA7C36"/>
    <w:rsid w:val="00EB4A4F"/>
    <w:rsid w:val="00EB5B82"/>
    <w:rsid w:val="00EC759C"/>
    <w:rsid w:val="00ED03FF"/>
    <w:rsid w:val="00F11CCB"/>
    <w:rsid w:val="00F1382C"/>
    <w:rsid w:val="00F55B23"/>
    <w:rsid w:val="00FA3E52"/>
    <w:rsid w:val="00FA7430"/>
    <w:rsid w:val="00FA7DF5"/>
    <w:rsid w:val="00FB17E9"/>
    <w:rsid w:val="00FC2ECF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D9D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558C"/>
  </w:style>
  <w:style w:type="character" w:customStyle="1" w:styleId="a4">
    <w:name w:val="Текст сноски Знак"/>
    <w:basedOn w:val="a0"/>
    <w:link w:val="a3"/>
    <w:uiPriority w:val="99"/>
    <w:rsid w:val="00CB558C"/>
  </w:style>
  <w:style w:type="character" w:styleId="a5">
    <w:name w:val="footnote reference"/>
    <w:basedOn w:val="a0"/>
    <w:uiPriority w:val="99"/>
    <w:unhideWhenUsed/>
    <w:rsid w:val="00CB558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4D2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BAC"/>
  </w:style>
  <w:style w:type="character" w:styleId="a8">
    <w:name w:val="page number"/>
    <w:basedOn w:val="a0"/>
    <w:uiPriority w:val="99"/>
    <w:semiHidden/>
    <w:unhideWhenUsed/>
    <w:rsid w:val="004D2B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558C"/>
  </w:style>
  <w:style w:type="character" w:customStyle="1" w:styleId="a4">
    <w:name w:val="Текст сноски Знак"/>
    <w:basedOn w:val="a0"/>
    <w:link w:val="a3"/>
    <w:uiPriority w:val="99"/>
    <w:rsid w:val="00CB558C"/>
  </w:style>
  <w:style w:type="character" w:styleId="a5">
    <w:name w:val="footnote reference"/>
    <w:basedOn w:val="a0"/>
    <w:uiPriority w:val="99"/>
    <w:unhideWhenUsed/>
    <w:rsid w:val="00CB558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4D2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BAC"/>
  </w:style>
  <w:style w:type="character" w:styleId="a8">
    <w:name w:val="page number"/>
    <w:basedOn w:val="a0"/>
    <w:uiPriority w:val="99"/>
    <w:semiHidden/>
    <w:unhideWhenUsed/>
    <w:rsid w:val="004D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2932</Words>
  <Characters>16718</Characters>
  <Application>Microsoft Macintosh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3</cp:revision>
  <cp:lastPrinted>2019-03-09T06:08:00Z</cp:lastPrinted>
  <dcterms:created xsi:type="dcterms:W3CDTF">2019-03-12T08:29:00Z</dcterms:created>
  <dcterms:modified xsi:type="dcterms:W3CDTF">2019-04-09T05:38:00Z</dcterms:modified>
</cp:coreProperties>
</file>